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54E41339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1F260C">
        <w:rPr>
          <w:rFonts w:ascii="Arial" w:hAnsi="Arial" w:cs="Arial"/>
          <w:b/>
          <w:sz w:val="24"/>
          <w:szCs w:val="24"/>
        </w:rPr>
        <w:t>декабре</w:t>
      </w:r>
      <w:r w:rsidR="00F26AF5">
        <w:rPr>
          <w:rFonts w:ascii="Arial" w:hAnsi="Arial" w:cs="Arial"/>
          <w:b/>
          <w:sz w:val="24"/>
          <w:szCs w:val="24"/>
        </w:rPr>
        <w:t xml:space="preserve"> </w:t>
      </w:r>
      <w:r w:rsidR="00AA5D6D">
        <w:rPr>
          <w:rFonts w:ascii="Arial" w:hAnsi="Arial" w:cs="Arial"/>
          <w:b/>
          <w:sz w:val="24"/>
          <w:szCs w:val="24"/>
        </w:rPr>
        <w:t>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27A3531D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1F260C">
        <w:rPr>
          <w:rFonts w:ascii="Arial" w:hAnsi="Arial" w:cs="Arial"/>
        </w:rPr>
        <w:t>декабре</w:t>
      </w:r>
      <w:r w:rsidR="009A267C">
        <w:rPr>
          <w:rFonts w:ascii="Arial" w:hAnsi="Arial" w:cs="Arial"/>
        </w:rPr>
        <w:t xml:space="preserve"> </w:t>
      </w:r>
      <w:r w:rsidR="007E5E81">
        <w:rPr>
          <w:rFonts w:ascii="Arial" w:hAnsi="Arial" w:cs="Arial"/>
        </w:rPr>
        <w:t>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>
        <w:rPr>
          <w:rFonts w:ascii="Arial" w:hAnsi="Arial" w:cs="Arial"/>
          <w:b/>
        </w:rPr>
        <w:t>1</w:t>
      </w:r>
      <w:r w:rsidR="00C9541B">
        <w:rPr>
          <w:rFonts w:ascii="Arial" w:hAnsi="Arial" w:cs="Arial"/>
          <w:b/>
        </w:rPr>
        <w:t>1</w:t>
      </w:r>
      <w:r w:rsidR="001F260C">
        <w:rPr>
          <w:rFonts w:ascii="Arial" w:hAnsi="Arial" w:cs="Arial"/>
          <w:b/>
        </w:rPr>
        <w:t>08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19E0A171" w14:textId="2151D98C" w:rsidR="00345692" w:rsidRDefault="00B200CD" w:rsidP="00345692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6A5CECD" w14:textId="3D1A10C5" w:rsidR="00201CDE" w:rsidRDefault="00201CDE" w:rsidP="00345692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ЖКХ и благоустройства</w:t>
      </w:r>
      <w:r w:rsidR="006B7F4D">
        <w:rPr>
          <w:rFonts w:ascii="Arial" w:hAnsi="Arial" w:cs="Arial"/>
        </w:rPr>
        <w:t>.</w:t>
      </w:r>
    </w:p>
    <w:p w14:paraId="30255BEE" w14:textId="679E2081" w:rsidR="00B200CD" w:rsidRDefault="00201CDE" w:rsidP="00345692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  <w:r w:rsidR="00D2412D" w:rsidRPr="00DC2CF6">
        <w:rPr>
          <w:rFonts w:ascii="Arial" w:hAnsi="Arial" w:cs="Arial"/>
        </w:rPr>
        <w:t>.</w:t>
      </w:r>
    </w:p>
    <w:p w14:paraId="37F1C45A" w14:textId="77777777" w:rsidR="00D2092C" w:rsidRDefault="00D2092C" w:rsidP="00D2092C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безопасности дорожного движения и транспортное обслуживание.</w:t>
      </w:r>
    </w:p>
    <w:p w14:paraId="3851DF56" w14:textId="346B1CBC" w:rsidR="00D2092C" w:rsidRDefault="00D2092C" w:rsidP="00345692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социальной политики</w:t>
      </w:r>
    </w:p>
    <w:p w14:paraId="77A41750" w14:textId="45B4E02F" w:rsidR="00DC2CF6" w:rsidRPr="00D2092C" w:rsidRDefault="00345692" w:rsidP="005953C3">
      <w:pPr>
        <w:pStyle w:val="a3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D2092C">
        <w:rPr>
          <w:rFonts w:ascii="Arial" w:hAnsi="Arial" w:cs="Arial"/>
        </w:rPr>
        <w:t>Вопросы градостроительного развития.</w:t>
      </w:r>
    </w:p>
    <w:tbl>
      <w:tblPr>
        <w:tblW w:w="980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1351"/>
        <w:gridCol w:w="177"/>
      </w:tblGrid>
      <w:tr w:rsidR="00E90471" w14:paraId="14BFBF43" w14:textId="77777777" w:rsidTr="00D2092C">
        <w:trPr>
          <w:trHeight w:val="25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7" w:type="dxa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7116D03D" w:rsidR="00E90471" w:rsidRDefault="00C9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F2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7" w:type="dxa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730E2E1B" w:rsidR="00E90471" w:rsidRDefault="00C9541B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F2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7" w:type="dxa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1F260C" w14:paraId="03719037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9662D8" w14:textId="6BC8C423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5ACC9E" w14:textId="1019758B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7" w:type="dxa"/>
            <w:vAlign w:val="center"/>
          </w:tcPr>
          <w:p w14:paraId="40687C33" w14:textId="77777777" w:rsidR="001F260C" w:rsidRDefault="001F260C" w:rsidP="001F260C">
            <w:pPr>
              <w:spacing w:after="0"/>
            </w:pPr>
          </w:p>
        </w:tc>
      </w:tr>
      <w:tr w:rsidR="001F260C" w14:paraId="31E6B9A8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867FC6A" w14:textId="7DD54382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84B444D" w14:textId="798BCE28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7" w:type="dxa"/>
            <w:vAlign w:val="center"/>
          </w:tcPr>
          <w:p w14:paraId="5A8816FC" w14:textId="77777777" w:rsidR="001F260C" w:rsidRDefault="001F260C" w:rsidP="001F260C">
            <w:pPr>
              <w:spacing w:after="0"/>
            </w:pPr>
          </w:p>
        </w:tc>
      </w:tr>
      <w:tr w:rsidR="001F260C" w14:paraId="000F7B06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C6CEE3" w14:textId="76338380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EFBCC5B" w14:textId="650983C8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7" w:type="dxa"/>
            <w:vAlign w:val="center"/>
          </w:tcPr>
          <w:p w14:paraId="2CDB9C7F" w14:textId="77777777" w:rsidR="001F260C" w:rsidRDefault="001F260C" w:rsidP="001F260C">
            <w:pPr>
              <w:spacing w:after="0"/>
            </w:pPr>
          </w:p>
        </w:tc>
      </w:tr>
      <w:tr w:rsidR="001F260C" w14:paraId="1C6D70F7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213507" w14:textId="59490561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FC498D" w14:textId="61603773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7" w:type="dxa"/>
            <w:vAlign w:val="center"/>
          </w:tcPr>
          <w:p w14:paraId="1F9E714E" w14:textId="77777777" w:rsidR="001F260C" w:rsidRDefault="001F260C" w:rsidP="001F260C">
            <w:pPr>
              <w:spacing w:after="0"/>
            </w:pPr>
          </w:p>
        </w:tc>
      </w:tr>
      <w:tr w:rsidR="001F260C" w14:paraId="79F454C9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B98BAB4" w14:textId="231E3B30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3F7E2E" w14:textId="59D1649F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7" w:type="dxa"/>
            <w:vAlign w:val="center"/>
          </w:tcPr>
          <w:p w14:paraId="67D88F0A" w14:textId="77777777" w:rsidR="001F260C" w:rsidRDefault="001F260C" w:rsidP="001F260C">
            <w:pPr>
              <w:spacing w:after="0"/>
            </w:pPr>
          </w:p>
        </w:tc>
      </w:tr>
      <w:tr w:rsidR="001F260C" w14:paraId="5B15D3E0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424496" w14:textId="2E58E4CD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4E2183" w14:textId="5835FC91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7" w:type="dxa"/>
            <w:vAlign w:val="center"/>
          </w:tcPr>
          <w:p w14:paraId="2B684B19" w14:textId="77777777" w:rsidR="001F260C" w:rsidRDefault="001F260C" w:rsidP="001F260C">
            <w:pPr>
              <w:spacing w:after="0"/>
            </w:pPr>
          </w:p>
        </w:tc>
      </w:tr>
      <w:tr w:rsidR="001F260C" w14:paraId="0B9E29E5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9A8AB2" w14:textId="17FDA963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C785BD" w14:textId="7957FD93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7" w:type="dxa"/>
            <w:vAlign w:val="center"/>
          </w:tcPr>
          <w:p w14:paraId="65626A8A" w14:textId="77777777" w:rsidR="001F260C" w:rsidRDefault="001F260C" w:rsidP="001F260C">
            <w:pPr>
              <w:spacing w:after="0"/>
            </w:pPr>
          </w:p>
        </w:tc>
      </w:tr>
      <w:tr w:rsidR="001F260C" w14:paraId="7FFD0E8D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A20140" w14:textId="649F07D6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16E399" w14:textId="43FC8F75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" w:type="dxa"/>
            <w:vAlign w:val="center"/>
          </w:tcPr>
          <w:p w14:paraId="702614E8" w14:textId="77777777" w:rsidR="001F260C" w:rsidRDefault="001F260C" w:rsidP="001F260C">
            <w:pPr>
              <w:spacing w:after="0"/>
            </w:pPr>
          </w:p>
        </w:tc>
      </w:tr>
      <w:tr w:rsidR="001F260C" w14:paraId="04659891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425CC7" w14:textId="5ED339F4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0EDE8DA" w14:textId="6863252C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7" w:type="dxa"/>
            <w:vAlign w:val="center"/>
          </w:tcPr>
          <w:p w14:paraId="520AD3A1" w14:textId="77777777" w:rsidR="001F260C" w:rsidRDefault="001F260C" w:rsidP="001F260C">
            <w:pPr>
              <w:spacing w:after="0"/>
            </w:pPr>
          </w:p>
        </w:tc>
      </w:tr>
      <w:tr w:rsidR="001F260C" w14:paraId="6C91338D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9AB5B2E" w14:textId="431A219A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DD5E23A" w14:textId="5C87FA5E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7" w:type="dxa"/>
            <w:vAlign w:val="center"/>
          </w:tcPr>
          <w:p w14:paraId="4154C833" w14:textId="77777777" w:rsidR="001F260C" w:rsidRDefault="001F260C" w:rsidP="001F260C">
            <w:pPr>
              <w:spacing w:after="0"/>
            </w:pPr>
          </w:p>
        </w:tc>
      </w:tr>
      <w:tr w:rsidR="001F260C" w14:paraId="7EE958D9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A09ACB8" w14:textId="293E20F3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33E4DD" w14:textId="6C5E5C1D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" w:type="dxa"/>
            <w:vAlign w:val="center"/>
          </w:tcPr>
          <w:p w14:paraId="01DFB9D9" w14:textId="77777777" w:rsidR="001F260C" w:rsidRDefault="001F260C" w:rsidP="001F260C">
            <w:pPr>
              <w:spacing w:after="0"/>
            </w:pPr>
          </w:p>
        </w:tc>
      </w:tr>
      <w:tr w:rsidR="001F260C" w14:paraId="5F5146AB" w14:textId="77777777" w:rsidTr="00D2092C">
        <w:trPr>
          <w:trHeight w:val="223"/>
        </w:trPr>
        <w:tc>
          <w:tcPr>
            <w:tcW w:w="828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1F260C" w:rsidRDefault="001F260C" w:rsidP="001F2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135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2A224AA1" w:rsidR="001F260C" w:rsidRDefault="001F260C" w:rsidP="001F2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7" w:type="dxa"/>
            <w:vAlign w:val="center"/>
            <w:hideMark/>
          </w:tcPr>
          <w:p w14:paraId="0625483F" w14:textId="77777777" w:rsidR="001F260C" w:rsidRDefault="001F260C" w:rsidP="001F260C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1BC3E21B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207025DB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D2092C">
        <w:rPr>
          <w:rFonts w:ascii="Arial" w:hAnsi="Arial" w:cs="Arial"/>
          <w:i/>
        </w:rPr>
        <w:t>декабре</w:t>
      </w:r>
      <w:r w:rsidR="00A6233D">
        <w:rPr>
          <w:rFonts w:ascii="Arial" w:hAnsi="Arial" w:cs="Arial"/>
          <w:i/>
        </w:rPr>
        <w:t xml:space="preserve">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D2092C">
        <w:rPr>
          <w:rFonts w:ascii="Arial" w:hAnsi="Arial" w:cs="Arial"/>
          <w:i/>
        </w:rPr>
        <w:t>47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5C05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116F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1F260C"/>
    <w:rsid w:val="00201CDE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5692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975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B7F4D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267C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2C1B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3277"/>
    <w:rsid w:val="00B97C4F"/>
    <w:rsid w:val="00BB2038"/>
    <w:rsid w:val="00BB438F"/>
    <w:rsid w:val="00BC2245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44DF"/>
    <w:rsid w:val="00C75F9A"/>
    <w:rsid w:val="00C81848"/>
    <w:rsid w:val="00C85273"/>
    <w:rsid w:val="00C9236D"/>
    <w:rsid w:val="00C94C98"/>
    <w:rsid w:val="00C9541B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092C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C2CF6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3517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6AF5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ЖКХ и благоустройства -35,0 %</c:v>
                </c:pt>
                <c:pt idx="1">
                  <c:v>Управление земельно-имущественных отношений - 14,7%</c:v>
                </c:pt>
                <c:pt idx="2">
                  <c:v>Управление транспорта и организации дорожного движения -10,7%</c:v>
                </c:pt>
                <c:pt idx="3">
                  <c:v>Управление капитального строительства - 2,7%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-4,9%</c:v>
                </c:pt>
                <c:pt idx="6">
                  <c:v>Управление по социальной политике -5,1%</c:v>
                </c:pt>
                <c:pt idx="7">
                  <c:v>Административная комиссия -2,9%</c:v>
                </c:pt>
                <c:pt idx="8">
                  <c:v>Управление образования -3,4%</c:v>
                </c:pt>
                <c:pt idx="9">
                  <c:v>Управление потребительского рынка и услуг -3,2%</c:v>
                </c:pt>
                <c:pt idx="10">
                  <c:v>Управление по регулированию тарифно-ценовой и налоговой политики -2,3%</c:v>
                </c:pt>
                <c:pt idx="11">
                  <c:v>МКУ ТУ "Мытищинское" - 4,8%</c:v>
                </c:pt>
                <c:pt idx="12">
                  <c:v>МКУ ТУ "Федоскино" -3,0%</c:v>
                </c:pt>
                <c:pt idx="13">
                  <c:v>Разное - 6,0%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35.018050541516246</c:v>
                </c:pt>
                <c:pt idx="1">
                  <c:v>14.711191335740072</c:v>
                </c:pt>
                <c:pt idx="2">
                  <c:v>10.740072202166065</c:v>
                </c:pt>
                <c:pt idx="3">
                  <c:v>2.7075812274368229</c:v>
                </c:pt>
                <c:pt idx="4">
                  <c:v>1.1732851985559567</c:v>
                </c:pt>
                <c:pt idx="5">
                  <c:v>4.8736462093862816</c:v>
                </c:pt>
                <c:pt idx="6">
                  <c:v>5.0541516245487363</c:v>
                </c:pt>
                <c:pt idx="7">
                  <c:v>2.8880866425992782</c:v>
                </c:pt>
                <c:pt idx="8">
                  <c:v>3.4296028880866425</c:v>
                </c:pt>
                <c:pt idx="9">
                  <c:v>3.2490974729241877</c:v>
                </c:pt>
                <c:pt idx="10">
                  <c:v>2.3465703971119134</c:v>
                </c:pt>
                <c:pt idx="11">
                  <c:v>4.7833935018050537</c:v>
                </c:pt>
                <c:pt idx="12">
                  <c:v>2.9783393501805056</c:v>
                </c:pt>
                <c:pt idx="13">
                  <c:v>6.046931407942238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ЖКХ и благоустройства -35,0 %</c:v>
                </c:pt>
                <c:pt idx="1">
                  <c:v>Управление земельно-имущественных отношений - 14,7%</c:v>
                </c:pt>
                <c:pt idx="2">
                  <c:v>Управление транспорта и организации дорожного движения -10,7%</c:v>
                </c:pt>
                <c:pt idx="3">
                  <c:v>Управление капитального строительства - 2,7%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-4,9%</c:v>
                </c:pt>
                <c:pt idx="6">
                  <c:v>Управление по социальной политике -5,1%</c:v>
                </c:pt>
                <c:pt idx="7">
                  <c:v>Административная комиссия -2,9%</c:v>
                </c:pt>
                <c:pt idx="8">
                  <c:v>Управление образования -3,4%</c:v>
                </c:pt>
                <c:pt idx="9">
                  <c:v>Управление потребительского рынка и услуг -3,2%</c:v>
                </c:pt>
                <c:pt idx="10">
                  <c:v>Управление по регулированию тарифно-ценовой и налоговой политики -2,3%</c:v>
                </c:pt>
                <c:pt idx="11">
                  <c:v>МКУ ТУ "Мытищинское" - 4,8%</c:v>
                </c:pt>
                <c:pt idx="12">
                  <c:v>МКУ ТУ "Федоскино" -3,0%</c:v>
                </c:pt>
                <c:pt idx="13">
                  <c:v>Разное - 6,0%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388</c:v>
                </c:pt>
                <c:pt idx="1">
                  <c:v>163</c:v>
                </c:pt>
                <c:pt idx="2">
                  <c:v>119</c:v>
                </c:pt>
                <c:pt idx="3">
                  <c:v>30</c:v>
                </c:pt>
                <c:pt idx="4">
                  <c:v>13</c:v>
                </c:pt>
                <c:pt idx="5">
                  <c:v>54</c:v>
                </c:pt>
                <c:pt idx="6">
                  <c:v>56</c:v>
                </c:pt>
                <c:pt idx="7">
                  <c:v>32</c:v>
                </c:pt>
                <c:pt idx="8">
                  <c:v>38</c:v>
                </c:pt>
                <c:pt idx="9">
                  <c:v>36</c:v>
                </c:pt>
                <c:pt idx="10">
                  <c:v>26</c:v>
                </c:pt>
                <c:pt idx="11">
                  <c:v>53</c:v>
                </c:pt>
                <c:pt idx="12">
                  <c:v>33</c:v>
                </c:pt>
                <c:pt idx="1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2</cp:revision>
  <cp:lastPrinted>2019-08-16T13:34:00Z</cp:lastPrinted>
  <dcterms:created xsi:type="dcterms:W3CDTF">2022-01-19T13:45:00Z</dcterms:created>
  <dcterms:modified xsi:type="dcterms:W3CDTF">2022-01-19T13:45:00Z</dcterms:modified>
</cp:coreProperties>
</file>